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89" w:rsidRPr="008B7A89" w:rsidRDefault="008B7A89" w:rsidP="008B7A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 </w:t>
      </w:r>
    </w:p>
    <w:p w:rsidR="008B7A89" w:rsidRPr="008B7A89" w:rsidRDefault="008B7A89" w:rsidP="008B7A89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0" w:name="dst100003"/>
      <w:bookmarkEnd w:id="0"/>
      <w:r w:rsidRPr="008B7A89">
        <w:rPr>
          <w:rFonts w:ascii="Arial" w:eastAsia="Times New Roman" w:hAnsi="Arial" w:cs="Arial"/>
          <w:b/>
          <w:bCs/>
          <w:color w:val="000000"/>
          <w:sz w:val="20"/>
          <w:szCs w:val="20"/>
        </w:rPr>
        <w:t>РОССИЙСКАЯ ФЕДЕРАЦИЯ</w:t>
      </w:r>
    </w:p>
    <w:p w:rsidR="008B7A89" w:rsidRPr="008B7A89" w:rsidRDefault="008B7A89" w:rsidP="008B7A89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8B7A89">
        <w:rPr>
          <w:rFonts w:ascii="Arial" w:eastAsia="Times New Roman" w:hAnsi="Arial" w:cs="Arial"/>
          <w:b/>
          <w:bCs/>
          <w:color w:val="000000"/>
          <w:sz w:val="20"/>
        </w:rPr>
        <w:t> </w:t>
      </w:r>
    </w:p>
    <w:p w:rsidR="008B7A89" w:rsidRPr="008B7A89" w:rsidRDefault="008B7A89" w:rsidP="008B7A89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" w:name="dst100004"/>
      <w:bookmarkEnd w:id="1"/>
      <w:r w:rsidRPr="008B7A89">
        <w:rPr>
          <w:rFonts w:ascii="Arial" w:eastAsia="Times New Roman" w:hAnsi="Arial" w:cs="Arial"/>
          <w:b/>
          <w:bCs/>
          <w:color w:val="000000"/>
          <w:sz w:val="20"/>
          <w:szCs w:val="20"/>
        </w:rPr>
        <w:t>ФЕДЕРАЛЬНЫЙ ЗАКОН</w:t>
      </w:r>
    </w:p>
    <w:p w:rsidR="008B7A89" w:rsidRPr="008B7A89" w:rsidRDefault="008B7A89" w:rsidP="008B7A89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8B7A89">
        <w:rPr>
          <w:rFonts w:ascii="Arial" w:eastAsia="Times New Roman" w:hAnsi="Arial" w:cs="Arial"/>
          <w:b/>
          <w:bCs/>
          <w:color w:val="000000"/>
          <w:sz w:val="20"/>
        </w:rPr>
        <w:t> </w:t>
      </w:r>
    </w:p>
    <w:p w:rsidR="008B7A89" w:rsidRPr="008B7A89" w:rsidRDefault="008B7A89" w:rsidP="008B7A89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" w:name="dst100005"/>
      <w:bookmarkStart w:id="3" w:name="dst100008"/>
      <w:bookmarkEnd w:id="2"/>
      <w:bookmarkEnd w:id="3"/>
      <w:r w:rsidRPr="008B7A89"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 ОСНОВНЫХ ГАРАНТИЯХ ПРАВ РЕБЕНКА</w:t>
      </w:r>
    </w:p>
    <w:p w:rsidR="008B7A89" w:rsidRPr="008B7A89" w:rsidRDefault="008B7A89" w:rsidP="008B7A89">
      <w:pPr>
        <w:shd w:val="clear" w:color="auto" w:fill="FFFFFF"/>
        <w:spacing w:after="125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8B7A89">
        <w:rPr>
          <w:rFonts w:ascii="Arial" w:eastAsia="Times New Roman" w:hAnsi="Arial" w:cs="Arial"/>
          <w:b/>
          <w:bCs/>
          <w:color w:val="000000"/>
          <w:sz w:val="20"/>
          <w:szCs w:val="20"/>
        </w:rPr>
        <w:t>В РОССИЙСКОЙ ФЕДЕРАЦИИ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 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bookmarkStart w:id="4" w:name="dst100006"/>
      <w:bookmarkEnd w:id="4"/>
      <w:proofErr w:type="gramStart"/>
      <w:r w:rsidRPr="008B7A89">
        <w:rPr>
          <w:rFonts w:ascii="Arial" w:eastAsia="Times New Roman" w:hAnsi="Arial" w:cs="Arial"/>
          <w:color w:val="000000"/>
        </w:rPr>
        <w:t>Принят</w:t>
      </w:r>
      <w:proofErr w:type="gramEnd"/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Государственной Думой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3 июля 1998 года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 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bookmarkStart w:id="5" w:name="dst100007"/>
      <w:bookmarkEnd w:id="5"/>
      <w:r w:rsidRPr="008B7A89">
        <w:rPr>
          <w:rFonts w:ascii="Arial" w:eastAsia="Times New Roman" w:hAnsi="Arial" w:cs="Arial"/>
          <w:color w:val="000000"/>
        </w:rPr>
        <w:t>Одобрен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Советом Федерации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9 июля 1998 года</w:t>
      </w:r>
    </w:p>
    <w:p w:rsidR="008B7A89" w:rsidRPr="008B7A89" w:rsidRDefault="008B7A89" w:rsidP="008B7A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 </w:t>
      </w:r>
    </w:p>
    <w:p w:rsidR="008B7A89" w:rsidRPr="008B7A89" w:rsidRDefault="008B7A89" w:rsidP="008B7A89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st100009"/>
      <w:bookmarkEnd w:id="6"/>
      <w:r w:rsidRPr="008B7A89">
        <w:rPr>
          <w:rFonts w:ascii="Times New Roman" w:eastAsia="Times New Roman" w:hAnsi="Times New Roman" w:cs="Times New Roman"/>
          <w:sz w:val="24"/>
          <w:szCs w:val="24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5" w:anchor="dst100074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Конституцией</w:t>
        </w:r>
      </w:hyperlink>
      <w:r w:rsidRPr="008B7A89">
        <w:rPr>
          <w:rFonts w:ascii="Times New Roman" w:eastAsia="Times New Roman" w:hAnsi="Times New Roman" w:cs="Times New Roman"/>
          <w:sz w:val="24"/>
          <w:szCs w:val="24"/>
        </w:rPr>
        <w:t> 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8B7A89" w:rsidRPr="008B7A89" w:rsidRDefault="008B7A89" w:rsidP="008B7A89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st100010"/>
      <w:bookmarkEnd w:id="7"/>
      <w:r w:rsidRPr="008B7A89">
        <w:rPr>
          <w:rFonts w:ascii="Times New Roman" w:eastAsia="Times New Roman" w:hAnsi="Times New Roman" w:cs="Times New Roman"/>
          <w:sz w:val="24"/>
          <w:szCs w:val="24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8B7A89" w:rsidRPr="008B7A89" w:rsidRDefault="00B27F42" w:rsidP="008B7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Глава I. Общие положения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1. Понятия, используемые в настоящем Федеральном законе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2. Отношения, регулируемые настоящим Федеральным законом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3. Законодательство Российской Федерации об основных гарантиях прав ребенка в Российской Федерации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4. Цели государственной политики в интересах детей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  </w:r>
      </w:hyperlink>
    </w:p>
    <w:p w:rsidR="008B7A89" w:rsidRPr="008B7A89" w:rsidRDefault="00B27F42" w:rsidP="008B7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Глава II. Основные направления обеспечения прав ребенка в Российской Федерации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6. Законодательные гарантии прав ребенка в Российской Федерации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7. Содействие ребенку в реализации и защите его прав и законных интересов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8. Утратила силу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9. Меры по защите прав ребенка при осуществлении деятельности в области его образования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10. Обеспечение прав детей на охрану здоровья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11. Защита прав и законных интересов детей в сфере профессиональной ориентации, профессионального обучения и занятости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 Обеспечение прав детей на отдых и оздоровление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12.3. Последствия исключения организации из реестра организаций отдыха детей и их оздоровления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12.4. Обеспечение соблюдения требований законодательства Российской Федерации в сфере организации отдыха и оздоровления детей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12.5. Межведомственная комиссия по вопросам организации отдыха и оздоровления детей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12.6. Региональный государственный контроль (надзор) за достоверностью, актуальностью и полнотой сведений об организациях отдыха детей и их оздоровления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13. Защита прав и законных интересов ребенка при формировании социальной инфраструктуры для детей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 xml:space="preserve">Статья 14. Защита ребенка от информации, пропаганды и агитации, </w:t>
        </w:r>
        <w:proofErr w:type="gramStart"/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наносящих</w:t>
        </w:r>
        <w:proofErr w:type="gramEnd"/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 xml:space="preserve"> вред его здоровью, нравственному и духовному развитию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14.1. Меры по содействию физическому, интеллектуальному, психическому, духовному и нравственному развитию детей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14.2. Меры по противодействию торговле детьми и эксплуатации детей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15. Защита прав детей, находящихся в трудной жизненной ситуации</w:t>
        </w:r>
      </w:hyperlink>
    </w:p>
    <w:p w:rsidR="008B7A89" w:rsidRPr="008B7A89" w:rsidRDefault="00B27F42" w:rsidP="008B7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Глава III. Организационные основы гарантий прав ребенка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Статья 17, статья 18, статья 19, статья 20. Утратили силу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21. Финансирование мероприятий по реализации государственной политики в интересах детей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22. Государственный доклад о положении детей и семей, имеющих детей, в Российской Федерации</w:t>
        </w:r>
      </w:hyperlink>
    </w:p>
    <w:p w:rsidR="008B7A89" w:rsidRPr="008B7A89" w:rsidRDefault="00B27F42" w:rsidP="008B7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Глава IV. Гарантии исполнения настоящего Федерального закона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23. Судебный порядок разрешения споров при исполнении настоящего Федерального закона</w:t>
        </w:r>
      </w:hyperlink>
    </w:p>
    <w:p w:rsidR="008B7A89" w:rsidRPr="008B7A89" w:rsidRDefault="00B27F42" w:rsidP="008B7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Глава V. Заключительные положения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24. Вступление в силу настоящего Федерального закона</w:t>
        </w:r>
      </w:hyperlink>
    </w:p>
    <w:p w:rsidR="008B7A89" w:rsidRPr="008B7A89" w:rsidRDefault="00B27F42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8B7A89"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25. Приведение нормативных правовых актов в соответствие с настоящим Федеральным законом</w:t>
        </w:r>
      </w:hyperlink>
    </w:p>
    <w:p w:rsidR="00CF011B" w:rsidRPr="008B7A89" w:rsidRDefault="00CF011B">
      <w:pPr>
        <w:rPr>
          <w:rFonts w:ascii="Times New Roman" w:hAnsi="Times New Roman" w:cs="Times New Roman"/>
          <w:sz w:val="24"/>
          <w:szCs w:val="24"/>
        </w:rPr>
      </w:pPr>
    </w:p>
    <w:sectPr w:rsidR="00CF011B" w:rsidRPr="008B7A89" w:rsidSect="00E62AE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909EF"/>
    <w:multiLevelType w:val="multilevel"/>
    <w:tmpl w:val="9F74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B7A89"/>
    <w:rsid w:val="008B7A89"/>
    <w:rsid w:val="00B27F42"/>
    <w:rsid w:val="00CF011B"/>
    <w:rsid w:val="00DC352A"/>
    <w:rsid w:val="00E62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8B7A89"/>
  </w:style>
  <w:style w:type="character" w:styleId="a3">
    <w:name w:val="Hyperlink"/>
    <w:basedOn w:val="a0"/>
    <w:uiPriority w:val="99"/>
    <w:semiHidden/>
    <w:unhideWhenUsed/>
    <w:rsid w:val="008B7A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791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8913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446597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6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6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558/d8d78c44886aec2fc3df579821999a39ab11a65a/" TargetMode="External"/><Relationship Id="rId13" Type="http://schemas.openxmlformats.org/officeDocument/2006/relationships/hyperlink" Target="http://www.consultant.ru/document/cons_doc_LAW_19558/f593cef54c06f860ba33d0955f67e0ae32306125/" TargetMode="External"/><Relationship Id="rId18" Type="http://schemas.openxmlformats.org/officeDocument/2006/relationships/hyperlink" Target="http://www.consultant.ru/document/cons_doc_LAW_19558/a76b6b7389140b20ca634402944ab3d9117e86c4/" TargetMode="External"/><Relationship Id="rId26" Type="http://schemas.openxmlformats.org/officeDocument/2006/relationships/hyperlink" Target="http://www.consultant.ru/document/cons_doc_LAW_19558/ca1940b433536fef325d07674eb5545926abdcbf/" TargetMode="External"/><Relationship Id="rId39" Type="http://schemas.openxmlformats.org/officeDocument/2006/relationships/hyperlink" Target="http://www.consultant.ru/document/cons_doc_LAW_19558/0087045266c17bea78931334efbdde271ee0d72f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9558/a8ea856ae4299e386880e64c2862646c090a60c4/" TargetMode="External"/><Relationship Id="rId34" Type="http://schemas.openxmlformats.org/officeDocument/2006/relationships/hyperlink" Target="http://www.consultant.ru/document/cons_doc_LAW_19558/ac38e0bced334b398a208ac40a578cefa3b2f1e2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consultant.ru/document/cons_doc_LAW_19558/8ecbe3314ad9e500bfb90273b6c736f7e0e78429/" TargetMode="External"/><Relationship Id="rId12" Type="http://schemas.openxmlformats.org/officeDocument/2006/relationships/hyperlink" Target="http://www.consultant.ru/document/cons_doc_LAW_19558/46309879a26d569d8592603b7851c162e8dc4e90/" TargetMode="External"/><Relationship Id="rId17" Type="http://schemas.openxmlformats.org/officeDocument/2006/relationships/hyperlink" Target="http://www.consultant.ru/document/cons_doc_LAW_19558/f452587fe76b67013ce993978fbc9aca63fd7e4e/" TargetMode="External"/><Relationship Id="rId25" Type="http://schemas.openxmlformats.org/officeDocument/2006/relationships/hyperlink" Target="http://www.consultant.ru/document/cons_doc_LAW_19558/c813d5330482c15b7b133f6bf3360f3e97547f66/" TargetMode="External"/><Relationship Id="rId33" Type="http://schemas.openxmlformats.org/officeDocument/2006/relationships/hyperlink" Target="http://www.consultant.ru/document/cons_doc_LAW_19558/146f7fee3f8b70243a0ca54ef2f84a9a2ef1082b/" TargetMode="External"/><Relationship Id="rId38" Type="http://schemas.openxmlformats.org/officeDocument/2006/relationships/hyperlink" Target="http://www.consultant.ru/document/cons_doc_LAW_19558/28d1faa029fe210786c989308524963ae6af6210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9558/7d028086fef8250a29fbee32af24893531add0f1/" TargetMode="External"/><Relationship Id="rId20" Type="http://schemas.openxmlformats.org/officeDocument/2006/relationships/hyperlink" Target="http://www.consultant.ru/document/cons_doc_LAW_19558/79af24d4f1b59598b4178367de2309f6bdb62799/" TargetMode="External"/><Relationship Id="rId29" Type="http://schemas.openxmlformats.org/officeDocument/2006/relationships/hyperlink" Target="http://www.consultant.ru/document/cons_doc_LAW_19558/ebd2ceb6906b8ec270274440ce2a32674fc2dc26/" TargetMode="External"/><Relationship Id="rId41" Type="http://schemas.openxmlformats.org/officeDocument/2006/relationships/hyperlink" Target="http://www.consultant.ru/document/cons_doc_LAW_19558/db765b9be134cd0e1bbcdb313c67d7bb1642a47f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9558/70c0a8cdc34b8e2d7e7ef698488d51acc556dc7e/" TargetMode="External"/><Relationship Id="rId11" Type="http://schemas.openxmlformats.org/officeDocument/2006/relationships/hyperlink" Target="http://www.consultant.ru/document/cons_doc_LAW_19558/e6762701d88fc5462c6d88adf183a3c4258bd321/" TargetMode="External"/><Relationship Id="rId24" Type="http://schemas.openxmlformats.org/officeDocument/2006/relationships/hyperlink" Target="http://www.consultant.ru/document/cons_doc_LAW_19558/929edd13ee07f11ddd0547d6cad9e6aaf6ba2ab9/" TargetMode="External"/><Relationship Id="rId32" Type="http://schemas.openxmlformats.org/officeDocument/2006/relationships/hyperlink" Target="http://www.consultant.ru/document/cons_doc_LAW_19558/2f9b43ce6d336cda724c15cb813f76217d103082/" TargetMode="External"/><Relationship Id="rId37" Type="http://schemas.openxmlformats.org/officeDocument/2006/relationships/hyperlink" Target="http://www.consultant.ru/document/cons_doc_LAW_19558/1e4c1af826d12201d0195738ba218f578de3e046/" TargetMode="External"/><Relationship Id="rId40" Type="http://schemas.openxmlformats.org/officeDocument/2006/relationships/hyperlink" Target="http://www.consultant.ru/document/cons_doc_LAW_19558/88682b137674b4e8f81a2d18cbe8ac14f84d15eb/" TargetMode="External"/><Relationship Id="rId5" Type="http://schemas.openxmlformats.org/officeDocument/2006/relationships/hyperlink" Target="http://www.consultant.ru/document/cons_doc_LAW_28399/663b1f72ac99492b2ce694326b5446adf70f47fa/" TargetMode="External"/><Relationship Id="rId15" Type="http://schemas.openxmlformats.org/officeDocument/2006/relationships/hyperlink" Target="http://www.consultant.ru/document/cons_doc_LAW_19558/ba951c779d43c30ba178e4c3359c12e212d642bb/" TargetMode="External"/><Relationship Id="rId23" Type="http://schemas.openxmlformats.org/officeDocument/2006/relationships/hyperlink" Target="http://www.consultant.ru/document/cons_doc_LAW_19558/251f9e17e1a685f875e1a04665c6d85096fdd99e/" TargetMode="External"/><Relationship Id="rId28" Type="http://schemas.openxmlformats.org/officeDocument/2006/relationships/hyperlink" Target="http://www.consultant.ru/document/cons_doc_LAW_19558/637a49c068cfecb0977d11434d05d7a2667ecf49/" TargetMode="External"/><Relationship Id="rId36" Type="http://schemas.openxmlformats.org/officeDocument/2006/relationships/hyperlink" Target="http://www.consultant.ru/document/cons_doc_LAW_19558/fe861c46abae681c1f40aeec96328732057dfb3d/" TargetMode="External"/><Relationship Id="rId10" Type="http://schemas.openxmlformats.org/officeDocument/2006/relationships/hyperlink" Target="http://www.consultant.ru/document/cons_doc_LAW_19558/229e3648326b2a024be098acb6e1f0f2daefe2c8/" TargetMode="External"/><Relationship Id="rId19" Type="http://schemas.openxmlformats.org/officeDocument/2006/relationships/hyperlink" Target="http://www.consultant.ru/document/cons_doc_LAW_19558/47f40affe0daac76ca265ec0fe5576a7e9c886f4/" TargetMode="External"/><Relationship Id="rId31" Type="http://schemas.openxmlformats.org/officeDocument/2006/relationships/hyperlink" Target="http://www.consultant.ru/document/cons_doc_LAW_19558/ec1580cdb2e158afe29c6eeaa14b5a2dee0fdd6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9558/33c1826242427eb9c4907b8ee651ebfff32afe97/" TargetMode="External"/><Relationship Id="rId14" Type="http://schemas.openxmlformats.org/officeDocument/2006/relationships/hyperlink" Target="http://www.consultant.ru/document/cons_doc_LAW_19558/c8a4e1986b80c2007ad8f08a5d9c074cb014ed09/" TargetMode="External"/><Relationship Id="rId22" Type="http://schemas.openxmlformats.org/officeDocument/2006/relationships/hyperlink" Target="http://www.consultant.ru/document/cons_doc_LAW_19558/5f0d9605602226506f92540cbb2b5b291fbc487d/" TargetMode="External"/><Relationship Id="rId27" Type="http://schemas.openxmlformats.org/officeDocument/2006/relationships/hyperlink" Target="http://www.consultant.ru/document/cons_doc_LAW_19558/c1969317a1e0e4abc2eb9cf23dcf4c9f72e6c764/" TargetMode="External"/><Relationship Id="rId30" Type="http://schemas.openxmlformats.org/officeDocument/2006/relationships/hyperlink" Target="http://www.consultant.ru/document/cons_doc_LAW_19558/df83f1eebfec1b6a396ad10457ab4f64cc3a65a9/" TargetMode="External"/><Relationship Id="rId35" Type="http://schemas.openxmlformats.org/officeDocument/2006/relationships/hyperlink" Target="http://www.consultant.ru/document/cons_doc_LAW_19558/659ebddc1c5b4381f577318195f02a5031d79636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2021-10-24T14:29:00Z</cp:lastPrinted>
  <dcterms:created xsi:type="dcterms:W3CDTF">2021-10-22T06:41:00Z</dcterms:created>
  <dcterms:modified xsi:type="dcterms:W3CDTF">2021-10-24T14:34:00Z</dcterms:modified>
</cp:coreProperties>
</file>