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CB" w:rsidRPr="00227691" w:rsidRDefault="00AD595E" w:rsidP="00EC58CB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</w:t>
      </w:r>
      <w:r w:rsidR="00EC58CB" w:rsidRPr="00227691">
        <w:rPr>
          <w:sz w:val="32"/>
          <w:szCs w:val="32"/>
        </w:rPr>
        <w:t>чреждение</w:t>
      </w:r>
    </w:p>
    <w:p w:rsidR="00AD595E" w:rsidRPr="00FF547A" w:rsidRDefault="00AD595E" w:rsidP="00EC58CB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средняя общеобразовательная ш</w:t>
      </w:r>
      <w:r w:rsidR="000C54EC">
        <w:rPr>
          <w:sz w:val="32"/>
          <w:szCs w:val="32"/>
        </w:rPr>
        <w:t>кола № 43</w:t>
      </w:r>
      <w:r w:rsidR="00FF547A" w:rsidRPr="00FF547A">
        <w:rPr>
          <w:sz w:val="32"/>
          <w:szCs w:val="32"/>
        </w:rPr>
        <w:t xml:space="preserve"> </w:t>
      </w:r>
    </w:p>
    <w:p w:rsidR="00EC58CB" w:rsidRPr="00227691" w:rsidRDefault="00EC58CB" w:rsidP="000C54EC">
      <w:pPr>
        <w:pStyle w:val="a3"/>
        <w:jc w:val="center"/>
        <w:rPr>
          <w:sz w:val="32"/>
          <w:szCs w:val="32"/>
        </w:rPr>
      </w:pPr>
      <w:r w:rsidRPr="00227691">
        <w:rPr>
          <w:sz w:val="32"/>
          <w:szCs w:val="32"/>
        </w:rPr>
        <w:t xml:space="preserve"> </w:t>
      </w:r>
      <w:r w:rsidR="000C54EC">
        <w:rPr>
          <w:sz w:val="32"/>
          <w:szCs w:val="32"/>
        </w:rPr>
        <w:t>г.Махачкала</w:t>
      </w:r>
    </w:p>
    <w:p w:rsidR="00033D21" w:rsidRDefault="00033D21"/>
    <w:p w:rsidR="00EC58CB" w:rsidRPr="00EC58CB" w:rsidRDefault="00EC58CB" w:rsidP="007770C9">
      <w:pPr>
        <w:rPr>
          <w:rFonts w:ascii="Times New Roman" w:hAnsi="Times New Roman" w:cs="Times New Roman"/>
          <w:sz w:val="96"/>
          <w:szCs w:val="96"/>
        </w:rPr>
      </w:pPr>
    </w:p>
    <w:p w:rsidR="00EC58CB" w:rsidRDefault="00EC58CB" w:rsidP="00EC58CB">
      <w:pPr>
        <w:jc w:val="center"/>
        <w:rPr>
          <w:rFonts w:ascii="Times New Roman" w:hAnsi="Times New Roman" w:cs="Times New Roman"/>
          <w:sz w:val="96"/>
          <w:szCs w:val="96"/>
        </w:rPr>
      </w:pPr>
      <w:r w:rsidRPr="00EC58CB">
        <w:rPr>
          <w:rFonts w:ascii="Times New Roman" w:hAnsi="Times New Roman" w:cs="Times New Roman"/>
          <w:sz w:val="96"/>
          <w:szCs w:val="96"/>
        </w:rPr>
        <w:t>Конспект урока</w:t>
      </w:r>
    </w:p>
    <w:p w:rsidR="00EC58CB" w:rsidRDefault="00EC58CB" w:rsidP="00EC58CB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EC58CB" w:rsidRDefault="000C54EC" w:rsidP="00EC58C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Класс:  8</w:t>
      </w:r>
    </w:p>
    <w:p w:rsidR="00FB0373" w:rsidRPr="00FB0373" w:rsidRDefault="00FB0373" w:rsidP="00EC58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8"/>
          <w:szCs w:val="48"/>
        </w:rPr>
        <w:t xml:space="preserve">Предмет: </w:t>
      </w:r>
      <w:r w:rsidR="006B4A76">
        <w:rPr>
          <w:rFonts w:ascii="Times New Roman" w:hAnsi="Times New Roman" w:cs="Times New Roman"/>
          <w:sz w:val="32"/>
          <w:szCs w:val="32"/>
        </w:rPr>
        <w:t>геометрия</w:t>
      </w:r>
    </w:p>
    <w:p w:rsidR="003E2DE0" w:rsidRPr="00713A0A" w:rsidRDefault="00FF547A" w:rsidP="003E2DE0">
      <w:pPr>
        <w:pStyle w:val="a5"/>
        <w:tabs>
          <w:tab w:val="left" w:pos="1222"/>
        </w:tabs>
        <w:spacing w:line="100" w:lineRule="atLeast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</w:t>
      </w:r>
    </w:p>
    <w:p w:rsidR="00FF547A" w:rsidRPr="00FF547A" w:rsidRDefault="00BF7B72" w:rsidP="00FF547A">
      <w:pPr>
        <w:shd w:val="clear" w:color="auto" w:fill="FFFFFF"/>
        <w:spacing w:before="206" w:line="370" w:lineRule="exact"/>
        <w:ind w:right="283"/>
        <w:jc w:val="both"/>
        <w:rPr>
          <w:rFonts w:ascii="Times New Roman" w:hAnsi="Times New Roman" w:cs="Times New Roman"/>
          <w:sz w:val="32"/>
          <w:szCs w:val="32"/>
        </w:rPr>
      </w:pPr>
      <w:r w:rsidRPr="007770C9">
        <w:rPr>
          <w:rFonts w:ascii="Times New Roman" w:hAnsi="Times New Roman" w:cs="Times New Roman"/>
          <w:b/>
          <w:sz w:val="32"/>
          <w:szCs w:val="32"/>
        </w:rPr>
        <w:t>УМК:</w:t>
      </w:r>
      <w:r w:rsidRPr="00FF547A">
        <w:rPr>
          <w:rFonts w:ascii="Times New Roman" w:hAnsi="Times New Roman" w:cs="Times New Roman"/>
          <w:sz w:val="32"/>
          <w:szCs w:val="32"/>
        </w:rPr>
        <w:t xml:space="preserve"> учебник </w:t>
      </w:r>
      <w:r w:rsidR="00FF547A" w:rsidRPr="00FF547A">
        <w:rPr>
          <w:rFonts w:ascii="Times New Roman" w:hAnsi="Times New Roman" w:cs="Times New Roman"/>
          <w:sz w:val="32"/>
          <w:szCs w:val="32"/>
        </w:rPr>
        <w:t xml:space="preserve"> </w:t>
      </w:r>
      <w:r w:rsidR="000C54EC">
        <w:rPr>
          <w:rFonts w:ascii="Times New Roman" w:hAnsi="Times New Roman" w:cs="Times New Roman"/>
          <w:sz w:val="32"/>
          <w:szCs w:val="32"/>
        </w:rPr>
        <w:t xml:space="preserve"> «Алгебра» 8 </w:t>
      </w:r>
      <w:r w:rsidRPr="00FF547A">
        <w:rPr>
          <w:rFonts w:ascii="Times New Roman" w:hAnsi="Times New Roman" w:cs="Times New Roman"/>
          <w:sz w:val="32"/>
          <w:szCs w:val="32"/>
        </w:rPr>
        <w:t>класс»</w:t>
      </w:r>
      <w:r w:rsidR="000C54EC">
        <w:rPr>
          <w:rFonts w:ascii="Times New Roman" w:hAnsi="Times New Roman" w:cs="Times New Roman"/>
          <w:sz w:val="32"/>
          <w:szCs w:val="32"/>
        </w:rPr>
        <w:t xml:space="preserve"> Ю.Н. Макарычев</w:t>
      </w:r>
      <w:r w:rsidR="00FF547A" w:rsidRPr="00FF547A">
        <w:rPr>
          <w:rFonts w:ascii="Times New Roman" w:hAnsi="Times New Roman" w:cs="Times New Roman"/>
          <w:sz w:val="32"/>
          <w:szCs w:val="32"/>
        </w:rPr>
        <w:t xml:space="preserve">, </w:t>
      </w:r>
      <w:r w:rsidR="000C54EC">
        <w:rPr>
          <w:rFonts w:ascii="Times New Roman" w:hAnsi="Times New Roman" w:cs="Times New Roman"/>
          <w:sz w:val="32"/>
          <w:szCs w:val="32"/>
        </w:rPr>
        <w:t xml:space="preserve">Н.Г.Миндюк </w:t>
      </w:r>
      <w:r w:rsidR="00215DD1">
        <w:rPr>
          <w:rFonts w:ascii="Times New Roman" w:hAnsi="Times New Roman" w:cs="Times New Roman"/>
          <w:sz w:val="32"/>
          <w:szCs w:val="32"/>
        </w:rPr>
        <w:t xml:space="preserve"> </w:t>
      </w:r>
      <w:r w:rsidR="00FF547A" w:rsidRPr="00FF547A">
        <w:rPr>
          <w:rFonts w:ascii="Times New Roman" w:hAnsi="Times New Roman" w:cs="Times New Roman"/>
          <w:sz w:val="32"/>
          <w:szCs w:val="32"/>
        </w:rPr>
        <w:t>и др. М.: «Просвещение»</w:t>
      </w:r>
      <w:r w:rsidR="000C54EC">
        <w:rPr>
          <w:rFonts w:ascii="Times New Roman" w:hAnsi="Times New Roman" w:cs="Times New Roman"/>
          <w:sz w:val="32"/>
          <w:szCs w:val="32"/>
        </w:rPr>
        <w:t>, 2017</w:t>
      </w:r>
      <w:r w:rsidR="0038689D">
        <w:rPr>
          <w:rFonts w:ascii="Times New Roman" w:hAnsi="Times New Roman" w:cs="Times New Roman"/>
          <w:sz w:val="32"/>
          <w:szCs w:val="32"/>
        </w:rPr>
        <w:t xml:space="preserve"> </w:t>
      </w:r>
      <w:r w:rsidR="00FF547A" w:rsidRPr="00FF547A">
        <w:rPr>
          <w:rFonts w:ascii="Times New Roman" w:hAnsi="Times New Roman" w:cs="Times New Roman"/>
          <w:sz w:val="32"/>
          <w:szCs w:val="32"/>
        </w:rPr>
        <w:t>г.</w:t>
      </w:r>
    </w:p>
    <w:p w:rsidR="00BF7B72" w:rsidRPr="00FF547A" w:rsidRDefault="00BF7B72" w:rsidP="00BF7B72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32"/>
          <w:szCs w:val="32"/>
        </w:rPr>
      </w:pPr>
    </w:p>
    <w:p w:rsidR="00BF7B72" w:rsidRDefault="00BF7B72" w:rsidP="00BF7B72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32"/>
          <w:szCs w:val="32"/>
        </w:rPr>
      </w:pPr>
      <w:r w:rsidRPr="007770C9">
        <w:rPr>
          <w:rFonts w:ascii="Times New Roman" w:hAnsi="Times New Roman" w:cs="Times New Roman"/>
          <w:b/>
          <w:sz w:val="32"/>
          <w:szCs w:val="32"/>
        </w:rPr>
        <w:t>Тема:</w:t>
      </w:r>
      <w:r w:rsidRPr="00FF547A">
        <w:rPr>
          <w:rFonts w:ascii="Times New Roman" w:hAnsi="Times New Roman" w:cs="Times New Roman"/>
          <w:sz w:val="32"/>
          <w:szCs w:val="32"/>
        </w:rPr>
        <w:t xml:space="preserve"> «</w:t>
      </w:r>
      <w:r w:rsidR="006B4A76">
        <w:rPr>
          <w:rFonts w:ascii="Times New Roman" w:hAnsi="Times New Roman" w:cs="Times New Roman"/>
          <w:sz w:val="32"/>
          <w:szCs w:val="32"/>
        </w:rPr>
        <w:t>Теорема Пифагора»</w:t>
      </w:r>
    </w:p>
    <w:p w:rsidR="00EC58CB" w:rsidRDefault="00EC58CB" w:rsidP="00EC58CB">
      <w:pPr>
        <w:rPr>
          <w:rFonts w:ascii="Times New Roman" w:hAnsi="Times New Roman" w:cs="Times New Roman"/>
          <w:sz w:val="48"/>
          <w:szCs w:val="48"/>
        </w:rPr>
      </w:pPr>
    </w:p>
    <w:p w:rsidR="00EC58CB" w:rsidRDefault="00EC58CB" w:rsidP="00EC58CB">
      <w:pPr>
        <w:rPr>
          <w:rFonts w:ascii="Times New Roman" w:hAnsi="Times New Roman" w:cs="Times New Roman"/>
          <w:sz w:val="48"/>
          <w:szCs w:val="48"/>
        </w:rPr>
      </w:pPr>
    </w:p>
    <w:p w:rsidR="00EC58CB" w:rsidRDefault="00EC58CB" w:rsidP="00FF547A">
      <w:pPr>
        <w:jc w:val="right"/>
        <w:rPr>
          <w:rFonts w:ascii="Times New Roman" w:hAnsi="Times New Roman" w:cs="Times New Roman"/>
          <w:sz w:val="40"/>
          <w:szCs w:val="40"/>
        </w:rPr>
      </w:pPr>
      <w:r w:rsidRPr="006B4A76">
        <w:rPr>
          <w:rFonts w:ascii="Times New Roman" w:hAnsi="Times New Roman" w:cs="Times New Roman"/>
          <w:b/>
          <w:sz w:val="40"/>
          <w:szCs w:val="40"/>
        </w:rPr>
        <w:t>Учитель:</w:t>
      </w:r>
      <w:r w:rsidRPr="00EC58CB">
        <w:rPr>
          <w:rFonts w:ascii="Times New Roman" w:hAnsi="Times New Roman" w:cs="Times New Roman"/>
          <w:sz w:val="40"/>
          <w:szCs w:val="40"/>
        </w:rPr>
        <w:t xml:space="preserve"> </w:t>
      </w:r>
      <w:r w:rsidR="006B4A76">
        <w:rPr>
          <w:rFonts w:ascii="Times New Roman" w:hAnsi="Times New Roman" w:cs="Times New Roman"/>
          <w:sz w:val="40"/>
          <w:szCs w:val="40"/>
        </w:rPr>
        <w:t>Кадыров Раджаб Ахмедович</w:t>
      </w:r>
    </w:p>
    <w:p w:rsidR="006B4A76" w:rsidRDefault="006B4A76" w:rsidP="00FF547A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6B4A76" w:rsidRPr="00EC58CB" w:rsidRDefault="006B4A76" w:rsidP="006B4A76">
      <w:pPr>
        <w:tabs>
          <w:tab w:val="left" w:pos="5193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Махачкала 2021г</w:t>
      </w:r>
    </w:p>
    <w:p w:rsidR="00FF547A" w:rsidRDefault="00FF547A" w:rsidP="00FF547A">
      <w:pPr>
        <w:pStyle w:val="a3"/>
        <w:jc w:val="center"/>
        <w:rPr>
          <w:sz w:val="32"/>
          <w:szCs w:val="32"/>
        </w:rPr>
      </w:pPr>
    </w:p>
    <w:p w:rsid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jc w:val="center"/>
        <w:rPr>
          <w:rStyle w:val="ab"/>
          <w:rFonts w:cs="Helvetica"/>
          <w:color w:val="333333"/>
        </w:rPr>
      </w:pPr>
      <w:r>
        <w:rPr>
          <w:rStyle w:val="ab"/>
          <w:rFonts w:cs="Helvetica"/>
          <w:color w:val="333333"/>
        </w:rPr>
        <w:lastRenderedPageBreak/>
        <w:t>Урок по геометрии в 8 классе по теме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jc w:val="center"/>
        <w:rPr>
          <w:rStyle w:val="ab"/>
          <w:color w:val="333333"/>
          <w:sz w:val="28"/>
          <w:szCs w:val="28"/>
        </w:rPr>
      </w:pPr>
      <w:r>
        <w:rPr>
          <w:rStyle w:val="ab"/>
          <w:rFonts w:cs="Helvetica"/>
          <w:color w:val="333333"/>
        </w:rPr>
        <w:t>«</w:t>
      </w:r>
      <w:r w:rsidRPr="006B4A76">
        <w:rPr>
          <w:rStyle w:val="ab"/>
          <w:color w:val="333333"/>
          <w:sz w:val="28"/>
          <w:szCs w:val="28"/>
        </w:rPr>
        <w:t xml:space="preserve">Теорема Пифагора»                                              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jc w:val="right"/>
        <w:rPr>
          <w:rStyle w:val="ab"/>
          <w:b w:val="0"/>
          <w:sz w:val="28"/>
          <w:szCs w:val="28"/>
        </w:rPr>
      </w:pPr>
      <w:r w:rsidRPr="006B4A76">
        <w:rPr>
          <w:rStyle w:val="ab"/>
          <w:b w:val="0"/>
          <w:sz w:val="28"/>
          <w:szCs w:val="28"/>
        </w:rPr>
        <w:t xml:space="preserve">                                                                                                          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rStyle w:val="ab"/>
          <w:sz w:val="28"/>
          <w:szCs w:val="28"/>
        </w:rPr>
        <w:t>Тип урока:</w:t>
      </w:r>
      <w:r w:rsidRPr="006B4A76">
        <w:rPr>
          <w:rStyle w:val="apple-converted-space"/>
          <w:sz w:val="28"/>
          <w:szCs w:val="28"/>
        </w:rPr>
        <w:t> </w:t>
      </w:r>
      <w:r w:rsidRPr="006B4A76">
        <w:rPr>
          <w:sz w:val="28"/>
          <w:szCs w:val="28"/>
        </w:rPr>
        <w:t>урок изучения и первичного закрепления новых знаний.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rStyle w:val="ab"/>
          <w:sz w:val="28"/>
          <w:szCs w:val="28"/>
        </w:rPr>
        <w:t>Вид урока:</w:t>
      </w:r>
      <w:r w:rsidRPr="006B4A76">
        <w:rPr>
          <w:rStyle w:val="apple-converted-space"/>
          <w:sz w:val="28"/>
          <w:szCs w:val="28"/>
        </w:rPr>
        <w:t> </w:t>
      </w:r>
      <w:r w:rsidRPr="006B4A76">
        <w:rPr>
          <w:sz w:val="28"/>
          <w:szCs w:val="28"/>
        </w:rPr>
        <w:t>урок-путешествие.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rStyle w:val="ab"/>
          <w:sz w:val="28"/>
          <w:szCs w:val="28"/>
        </w:rPr>
        <w:t>Цель урока:</w:t>
      </w:r>
      <w:r w:rsidRPr="006B4A76">
        <w:rPr>
          <w:sz w:val="28"/>
          <w:szCs w:val="28"/>
        </w:rPr>
        <w:t xml:space="preserve"> изучить теорему Пифагора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6B4A76">
        <w:rPr>
          <w:b/>
          <w:sz w:val="28"/>
          <w:szCs w:val="28"/>
        </w:rPr>
        <w:t>Задачи:</w:t>
      </w:r>
    </w:p>
    <w:p w:rsidR="006B4A76" w:rsidRPr="006B4A76" w:rsidRDefault="006B4A76" w:rsidP="006B4A76">
      <w:pPr>
        <w:pStyle w:val="a6"/>
        <w:numPr>
          <w:ilvl w:val="0"/>
          <w:numId w:val="5"/>
        </w:numPr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изучить теорему Пифагора, обеспечить ее усвоение всеми учащимися; сформировать умение вычислять неизвестные стороны в прямоугольном треугольнике;</w:t>
      </w:r>
    </w:p>
    <w:p w:rsidR="006B4A76" w:rsidRPr="006B4A76" w:rsidRDefault="006B4A76" w:rsidP="006B4A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развивать творческую и мыслительную деятельность учеников, их интеллектуальные качества – способность к «видению проблемы», самостоятельность, гибкость, учить объективно оценивать себя и корректировать свою деятельность в ходе урока;</w:t>
      </w:r>
    </w:p>
    <w:p w:rsidR="006B4A76" w:rsidRPr="006B4A76" w:rsidRDefault="006B4A76" w:rsidP="006B4A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прививать интерес к геометрии, воспитывать веру в свои силы, учить коллективной и самостоятельной работе.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rStyle w:val="ab"/>
          <w:sz w:val="28"/>
          <w:szCs w:val="28"/>
        </w:rPr>
        <w:t>Развитие ключевых компетенций:</w:t>
      </w:r>
    </w:p>
    <w:p w:rsidR="006B4A76" w:rsidRPr="006B4A76" w:rsidRDefault="006B4A76" w:rsidP="006B4A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Style w:val="ab"/>
          <w:rFonts w:ascii="Times New Roman" w:hAnsi="Times New Roman" w:cs="Times New Roman"/>
          <w:sz w:val="28"/>
          <w:szCs w:val="28"/>
        </w:rPr>
        <w:t>ценностно-смысловая</w:t>
      </w:r>
      <w:r w:rsidRPr="006B4A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B4A76">
        <w:rPr>
          <w:rFonts w:ascii="Times New Roman" w:hAnsi="Times New Roman" w:cs="Times New Roman"/>
          <w:sz w:val="28"/>
          <w:szCs w:val="28"/>
        </w:rPr>
        <w:t>(умение формулировать цели урока, осмысленная организация собственной деятельности);</w:t>
      </w:r>
    </w:p>
    <w:p w:rsidR="006B4A76" w:rsidRPr="006B4A76" w:rsidRDefault="006B4A76" w:rsidP="006B4A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Style w:val="ab"/>
          <w:rFonts w:ascii="Times New Roman" w:hAnsi="Times New Roman" w:cs="Times New Roman"/>
          <w:sz w:val="28"/>
          <w:szCs w:val="28"/>
        </w:rPr>
        <w:t>общекультурная</w:t>
      </w:r>
      <w:r w:rsidRPr="006B4A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B4A76">
        <w:rPr>
          <w:rFonts w:ascii="Times New Roman" w:hAnsi="Times New Roman" w:cs="Times New Roman"/>
          <w:sz w:val="28"/>
          <w:szCs w:val="28"/>
        </w:rPr>
        <w:t>(использование сведений из разных областей знаний, формирование грамотной, логически верной речи);</w:t>
      </w:r>
    </w:p>
    <w:p w:rsidR="006B4A76" w:rsidRPr="006B4A76" w:rsidRDefault="006B4A76" w:rsidP="006B4A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Style w:val="ab"/>
          <w:rFonts w:ascii="Times New Roman" w:hAnsi="Times New Roman" w:cs="Times New Roman"/>
          <w:sz w:val="28"/>
          <w:szCs w:val="28"/>
        </w:rPr>
        <w:t>учебно-познавательная</w:t>
      </w:r>
      <w:r w:rsidRPr="006B4A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B4A76">
        <w:rPr>
          <w:rFonts w:ascii="Times New Roman" w:hAnsi="Times New Roman" w:cs="Times New Roman"/>
          <w:sz w:val="28"/>
          <w:szCs w:val="28"/>
        </w:rPr>
        <w:t>(привитие интереса к математике, формирование предметных знаний);</w:t>
      </w:r>
    </w:p>
    <w:p w:rsidR="006B4A76" w:rsidRPr="006B4A76" w:rsidRDefault="006B4A76" w:rsidP="006B4A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Style w:val="ab"/>
          <w:rFonts w:ascii="Times New Roman" w:hAnsi="Times New Roman" w:cs="Times New Roman"/>
          <w:sz w:val="28"/>
          <w:szCs w:val="28"/>
        </w:rPr>
        <w:t>коммуникативная</w:t>
      </w:r>
      <w:r w:rsidRPr="006B4A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B4A76">
        <w:rPr>
          <w:rFonts w:ascii="Times New Roman" w:hAnsi="Times New Roman" w:cs="Times New Roman"/>
          <w:sz w:val="28"/>
          <w:szCs w:val="28"/>
        </w:rPr>
        <w:t>(совершенствовать навыки работы в группе, умение работать на результат, доказывать собственное мнение, вести диалог);</w:t>
      </w:r>
    </w:p>
    <w:p w:rsidR="006B4A76" w:rsidRPr="006B4A76" w:rsidRDefault="006B4A76" w:rsidP="006B4A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Style w:val="ab"/>
          <w:rFonts w:ascii="Times New Roman" w:hAnsi="Times New Roman" w:cs="Times New Roman"/>
          <w:sz w:val="28"/>
          <w:szCs w:val="28"/>
        </w:rPr>
        <w:t>информационная</w:t>
      </w:r>
      <w:r w:rsidRPr="006B4A7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6B4A76">
        <w:rPr>
          <w:rFonts w:ascii="Times New Roman" w:hAnsi="Times New Roman" w:cs="Times New Roman"/>
          <w:sz w:val="28"/>
          <w:szCs w:val="28"/>
        </w:rPr>
        <w:t>(учить добывать нужную информацию, используя доступные источники).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rStyle w:val="ab"/>
          <w:sz w:val="28"/>
          <w:szCs w:val="28"/>
        </w:rPr>
        <w:t>Структура урока: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Мотивационно-организационный момент.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Актуализация опорных знаний и подготовка учащихся к усвоению нового материала.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Первичная проверка усвоения знаний.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Первичное закрепление знаний.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6B4A76" w:rsidRPr="006B4A76" w:rsidRDefault="006B4A76" w:rsidP="006B4A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Информация о домашнем задании.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jc w:val="center"/>
        <w:rPr>
          <w:b/>
          <w:sz w:val="28"/>
          <w:szCs w:val="28"/>
        </w:rPr>
      </w:pPr>
      <w:r w:rsidRPr="006B4A76">
        <w:rPr>
          <w:b/>
          <w:sz w:val="28"/>
          <w:szCs w:val="28"/>
        </w:rPr>
        <w:t>Ход урока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b/>
          <w:i/>
          <w:sz w:val="28"/>
          <w:szCs w:val="28"/>
        </w:rPr>
        <w:lastRenderedPageBreak/>
        <w:t>1. Мотивационно-организационный момент</w:t>
      </w:r>
      <w:r w:rsidRPr="006B4A76">
        <w:rPr>
          <w:rFonts w:ascii="Times New Roman" w:hAnsi="Times New Roman" w:cs="Times New Roman"/>
          <w:sz w:val="28"/>
          <w:szCs w:val="28"/>
        </w:rPr>
        <w:t xml:space="preserve">. ( слайд 1)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   Учитель: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Ребята, математическое творчество – это высший пилотаж. И сегодня я приглашаю вас к полетам в мыслях как наяву.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Мы проведем не обычный урок геометрии, а отправимся с вами в далекое путешествие. Вглубь веков приведет нас колесо истории.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Ребята, а вы можете сказать, зачем люди путешествуют?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(Чтобы узнать что-то новое, познакомится с новыми людьми, сделать маленькие или большие открытия)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– С этой целью отправимся в путешествие и мы!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b/>
          <w:i/>
          <w:sz w:val="28"/>
          <w:szCs w:val="28"/>
        </w:rPr>
        <w:t>2. Актуализация опорных знаний и подготовка учащихся к усвоению нового материала</w:t>
      </w:r>
      <w:r w:rsidRPr="006B4A76">
        <w:rPr>
          <w:sz w:val="28"/>
          <w:szCs w:val="28"/>
        </w:rPr>
        <w:t>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(Слайды 2-5)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    Учитель: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Но прежде, чем отправится в путешествие, нам необходимо собрать багаж в дорогу. А так как путешествие наше не обычное, то с собой мы возьмем не зонт и шляпу с плащом, а знания и умения, также нам понадобятся ваши внимание и память, запоминайте все самое интересное.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      Ответьте на мои вопросы: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С каким треугольником чаще всего вы встречаетесь при решении различных задач? (Прямоугольный треугольник)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Как называется треугольник, изображенный на рисунке? Почему вы так думаете?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Назовите стороны прямоугольного треугольника.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Какими свойствами обладает прямоугольный треугольник?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Чему равна площадь прямоугольного треугольника?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Сформулируйте теорему о площади квадрата?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По рисункам сформулируйте задания самостоятельно.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Найдите площадь прямоугольного треугольника.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Вы не смогли найти площадь прямоугольного треугольника АВС. Почему?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(Не известен катет АС, не хватает знаний о зависимости между сторонами прямоугольного треугольника).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Ребята что же должно стать объектом вашего внимания в путешествии? (Слайды 6-10)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(Прямоугольный треугольник).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lastRenderedPageBreak/>
        <w:t xml:space="preserve">   – Итак, наш путь лежит к берегам благословенного Нила, в Древний Египет. Он известен не только дворцами, храмами, лабиринтами и пирамидами, но и тем, что именно в Египте впервые были написаны книги по математике. Древние египтяне были замечательными строителями и земледельцами.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    Египетские строители и землемеры для определения прямого угла на плоскости использовали самую простую веревку длиной, например, 12 метров, которая специальными петлями или узлами была разделена на 3, 4 и 5 метров. Для определения прямого угла на земле землемер натягивал одну из частей веревки, например, 3 метра, и с помощью 2 специальных колышек фиксировал ее на земле. Затем веревку натягивали с помощью третьей петли, и эта петля фиксировалась колышком. Угол, образованный между двумя меньшими сторонами в точности равнялся 90 градусов.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Посещавшие Египет греки называли их гарпедонаптами, в переводе означает – «натягиватели веревок»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Считалось, что при закладке пирамид, такую процедуру по определению прямых углов выполнял сам фараон.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Какова же закономерность между числами 3, 4 и 5?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Заполняем таблицу (Слайд 11)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Гипотеза: В прямоугольном треугольнике квадрат гипотенузы равен сумме квадратов катетов. Давайте проверим, выполняется ли обнаруженная нами закономерность для сторон других прямоугольных треугольников.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Задание по вариантам: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1 ряд – зеленая карточка. Стороны треугольника 6, 8 и 10 см;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2 ряд – голубая карточка. Стороны треугольника – 5, 12 и 13 см;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3 ряд  – желтая карточка.  Стороны треугольника – 8, 15 и 17 см.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- Измерьте с помощью линейки стороны прямоугольного треугольника и заполните таблицу.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90"/>
        <w:gridCol w:w="806"/>
        <w:gridCol w:w="771"/>
        <w:gridCol w:w="775"/>
        <w:gridCol w:w="650"/>
      </w:tblGrid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   a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   b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a</w:t>
            </w: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+b</w:t>
            </w: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  <w:vertAlign w:val="superscript"/>
              </w:rPr>
              <w:t>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   c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  c</w:t>
            </w: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  <w:vertAlign w:val="superscript"/>
              </w:rPr>
              <w:t>2   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lastRenderedPageBreak/>
        <w:t>Учащиеся  работают парами, потом выходят к доске, заполняют таблицу.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Сделайте вывод о зависимости между сторонами прямоугольного треугольника.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( В прямоугольном треугольнике сумма квадратов катетов равна квадрату гипотенузы)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– Этот вывод сделали ученые и в Древнем Китае, и Вавилоне. (Слайд 12)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b/>
          <w:i/>
          <w:sz w:val="28"/>
          <w:szCs w:val="28"/>
        </w:rPr>
      </w:pPr>
      <w:r w:rsidRPr="006B4A76">
        <w:rPr>
          <w:b/>
          <w:i/>
          <w:sz w:val="28"/>
          <w:szCs w:val="28"/>
        </w:rPr>
        <w:t>3. Изучение нового материала.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На нашем пути лежит Древняя Греция, потому что вывод, сделанный вами, это теорема Пифагора в современной формулировке. (Слайды 13-14)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И в Египте, и в Китае числами пользовались лишь для решения практических задач. Положение изменилось, когда математикой занялись греки. Удивительно талантливый народ, у которого учатся многому сейчас, тысячи лет спустя. У греков математика стала настоящей наукой, потому что она стала отвечать на вопрос «Почему?» Почему в прямоугольном треугольнике квадрат гипотенузы равен сумме квадратов катетов.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А знаете, почему греки обогнали в математике все другие народы? Потому что греки умели спорить! Они не просто заучивали правила. А доискивались причин. На основе преданий, распространенных известными математиками (Прокл, Плутарх и другие), длительное время считали, что до Пифагора эта теорема не была известна. Пифагору первому удалось доказать теорему о зависимости между сторонами в прямоугольном треугольнике, отсюда и название – теорема Пифагора. По легенде он принес в жертву богам 100 быков после того, как доказал эту теорему.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– Давайте и мы с вами порассуждаем, поспорим и докажем теорему (Слайды 15-18)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Доказательство теоремы Пифагора.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По слайдам учащиеся доказывают теорему Пифагора.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0"/>
        <w:gridCol w:w="3842"/>
        <w:gridCol w:w="5233"/>
      </w:tblGrid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Рассмотрим прямоугольный треугольник с катетами а и b, гипотенузой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Достроим прямоугольный треугольник до квадрата со стороной а+b, как показано на рисунке (слайд)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Из каких многоугольников состоит этот квадрат?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Из 4-х прямоугольных треугольников и четырехугольника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Что вы можете сказать о треугольниках?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Они равны по двум катетам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Сравните остальные элементы этих треугольников.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Из равенства треугольников следует, что их соответствующие стороны и углы. Равные стороны отметим буквой с.Равные углы: 1, 3, 5 и 7; 2, 4, 6 и 8.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Определите вид четырехугольника со сторонами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Это либо квадрат, либо ромб.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Чему равны углы четырехугольника со стороной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Каждый из углов четырехугольника равен разности 180 градусов и, например, суммы углов 2 и 3. Так как сумма углов 2 и 3 равна 90 градусов, то и каждый из углов четырехугольника равен 90 градусов.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Вид четырехугольника со сторонами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Четырехугольник, у которого стороны равны и углы прямые является квадратом.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квадрата со стороной а+b равна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(a+b)</w:t>
            </w:r>
            <w:r w:rsidRPr="006B4A7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6B4A76" w:rsidRPr="006B4A76" w:rsidTr="006B4A7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>С другой стороны площадь этого квадрата равна сумме площадей многоугольников из которых он состоит, то есть:</w:t>
            </w:r>
            <w:r w:rsidRPr="006B4A7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B4A76" w:rsidRPr="006B4A76" w:rsidRDefault="006B4A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4A76">
              <w:rPr>
                <w:rFonts w:ascii="Times New Roman" w:hAnsi="Times New Roman" w:cs="Times New Roman"/>
                <w:sz w:val="28"/>
                <w:szCs w:val="28"/>
              </w:rPr>
              <w:t xml:space="preserve"> Сумме площадей 4-х равных прямоугольных треугольников и квадрата со стороной с.</w:t>
            </w:r>
          </w:p>
        </w:tc>
      </w:tr>
    </w:tbl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Сделайте вывод.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b/>
          <w:i/>
          <w:sz w:val="28"/>
          <w:szCs w:val="28"/>
        </w:rPr>
      </w:pPr>
      <w:r w:rsidRPr="006B4A76">
        <w:rPr>
          <w:b/>
          <w:i/>
          <w:sz w:val="28"/>
          <w:szCs w:val="28"/>
        </w:rPr>
        <w:t xml:space="preserve">4. Первичная проверка усвоения знаний 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(Слайды 15-18)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По слайдам учащиеся доказывают теорему Пифагора.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Существует около 200 доказательств теоремы о соотношении сторон в прямоугольном треугольнике. Пример (слайд 19). Я советую вам обратиться на сайты в Интернете и узнать очень много интересного и о теореме Пифагора, и о ее истории .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6B4A76">
        <w:rPr>
          <w:rFonts w:ascii="Times New Roman" w:hAnsi="Times New Roman" w:cs="Times New Roman"/>
          <w:b/>
          <w:i/>
          <w:sz w:val="28"/>
          <w:szCs w:val="28"/>
        </w:rPr>
        <w:t>5.Первичное закрепление знаний.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     – Возвращаемся домой. Давайте вспомним задачу, которую мы не смогли решить в начале урока, ведь теперь мы знаем, какая зависимость связывает стороны прямоугольного треугольника (Слайд 20)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lastRenderedPageBreak/>
        <w:t>Учащиеся самостоятельно решают задачу и предлагают ее решение.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Учитель обращает внимание учащихся на алгоритм нахождения неизвестной стороны прямоугольного треугольника (Слайд 21)</w:t>
      </w:r>
    </w:p>
    <w:p w:rsidR="006B4A76" w:rsidRPr="006B4A76" w:rsidRDefault="006B4A76" w:rsidP="006B4A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указать прямоугольный треугольник;</w:t>
      </w:r>
    </w:p>
    <w:p w:rsidR="006B4A76" w:rsidRPr="006B4A76" w:rsidRDefault="006B4A76" w:rsidP="006B4A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записать для него теорему Пифагора;</w:t>
      </w:r>
    </w:p>
    <w:p w:rsidR="006B4A76" w:rsidRPr="006B4A76" w:rsidRDefault="006B4A76" w:rsidP="006B4A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выразить неизвестную сторону через две другие;</w:t>
      </w:r>
    </w:p>
    <w:p w:rsidR="006B4A76" w:rsidRPr="006B4A76" w:rsidRDefault="006B4A76" w:rsidP="006B4A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подставить известные значения и вычислить неизвестную сторону.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Какие задачи можно решать с помощью теоремы Пифагора?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b/>
          <w:i/>
          <w:sz w:val="28"/>
          <w:szCs w:val="28"/>
        </w:rPr>
      </w:pPr>
      <w:r w:rsidRPr="006B4A76">
        <w:rPr>
          <w:rFonts w:ascii="Times New Roman" w:hAnsi="Times New Roman" w:cs="Times New Roman"/>
          <w:b/>
          <w:i/>
          <w:sz w:val="28"/>
          <w:szCs w:val="28"/>
        </w:rPr>
        <w:t>6.  Подведение итогов урока.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(Слайд 22)</w:t>
      </w:r>
      <w:r w:rsidRPr="006B4A76">
        <w:rPr>
          <w:rStyle w:val="ac"/>
          <w:b/>
          <w:bCs/>
          <w:sz w:val="28"/>
          <w:szCs w:val="28"/>
        </w:rPr>
        <w:t> 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Пребудет вечной истина, как скоро</w:t>
      </w:r>
      <w:r w:rsidRPr="006B4A76">
        <w:rPr>
          <w:rStyle w:val="apple-converted-space"/>
          <w:sz w:val="28"/>
          <w:szCs w:val="28"/>
        </w:rPr>
        <w:t> </w:t>
      </w:r>
      <w:r w:rsidRPr="006B4A76">
        <w:rPr>
          <w:sz w:val="28"/>
          <w:szCs w:val="28"/>
        </w:rPr>
        <w:br/>
        <w:t>Её познает слабый человек.</w:t>
      </w:r>
      <w:r w:rsidRPr="006B4A76">
        <w:rPr>
          <w:rStyle w:val="apple-converted-space"/>
          <w:sz w:val="28"/>
          <w:szCs w:val="28"/>
        </w:rPr>
        <w:t> </w:t>
      </w:r>
      <w:r w:rsidRPr="006B4A76">
        <w:rPr>
          <w:sz w:val="28"/>
          <w:szCs w:val="28"/>
        </w:rPr>
        <w:br/>
        <w:t>И ныне теорема Пифагора</w:t>
      </w:r>
      <w:r w:rsidRPr="006B4A76">
        <w:rPr>
          <w:rStyle w:val="apple-converted-space"/>
          <w:sz w:val="28"/>
          <w:szCs w:val="28"/>
        </w:rPr>
        <w:t> </w:t>
      </w:r>
      <w:r w:rsidRPr="006B4A76">
        <w:rPr>
          <w:sz w:val="28"/>
          <w:szCs w:val="28"/>
        </w:rPr>
        <w:br/>
        <w:t>Верна, как и в его далекий век!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   – Ребята, если бы у нас был обычный урок, какую тему урока мы бы записали в тетрадь?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Вам известны теоремы-свойства и теоремы-признаки. Свойством или признаком является теорема Пифагора? Какие задачи вы сможете решать с помощью теоремы Пифагора?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>– Вы достигли цели путешествия: что узнали нового, с кем познакомились в путешествии? Сделали ли вы для себя открытие чего-либо нового?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B4A76">
        <w:rPr>
          <w:sz w:val="28"/>
          <w:szCs w:val="28"/>
        </w:rPr>
        <w:t xml:space="preserve"> Учитель выставляет  оценки.</w:t>
      </w:r>
    </w:p>
    <w:p w:rsidR="006B4A76" w:rsidRPr="006B4A76" w:rsidRDefault="006B4A76" w:rsidP="006B4A76">
      <w:pPr>
        <w:shd w:val="clear" w:color="auto" w:fill="FFFFFF"/>
        <w:spacing w:before="100" w:beforeAutospacing="1" w:after="100" w:afterAutospacing="1" w:line="240" w:lineRule="atLeast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B4A76">
        <w:rPr>
          <w:rFonts w:ascii="Times New Roman" w:hAnsi="Times New Roman" w:cs="Times New Roman"/>
          <w:b/>
          <w:i/>
          <w:sz w:val="28"/>
          <w:szCs w:val="28"/>
        </w:rPr>
        <w:t>7. Информация о домашнем задании.</w:t>
      </w:r>
    </w:p>
    <w:p w:rsidR="006B4A76" w:rsidRPr="006B4A76" w:rsidRDefault="006B4A76" w:rsidP="006B4A7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Прочитать по учебнику пункт 54 «Теорема Пифагора» и выучить теорему Пифагора</w:t>
      </w:r>
    </w:p>
    <w:p w:rsidR="006B4A76" w:rsidRPr="006B4A76" w:rsidRDefault="006B4A76" w:rsidP="006B4A7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Повторить пункты 48-52, контрольные вопросы 1-7 </w:t>
      </w:r>
    </w:p>
    <w:p w:rsidR="006B4A76" w:rsidRPr="006B4A76" w:rsidRDefault="006B4A76" w:rsidP="006B4A7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Решить № 483 (б), № 484 (а) учебника геометрии.</w:t>
      </w:r>
    </w:p>
    <w:p w:rsidR="006B4A76" w:rsidRPr="006B4A76" w:rsidRDefault="006B4A76" w:rsidP="006B4A7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Если интересно: решите одну из старинных занимательных задач (слайд 23)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B4A7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2829560" cy="1800860"/>
            <wp:effectExtent l="1905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-114300</wp:posOffset>
            </wp:positionV>
            <wp:extent cx="2514600" cy="18859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b/>
          <w:color w:val="333333"/>
          <w:sz w:val="28"/>
          <w:szCs w:val="28"/>
        </w:rPr>
      </w:pPr>
      <w:r w:rsidRPr="006B4A76">
        <w:rPr>
          <w:b/>
          <w:color w:val="333333"/>
          <w:sz w:val="28"/>
          <w:szCs w:val="28"/>
        </w:rPr>
        <w:t>Приложение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6B4A76">
        <w:rPr>
          <w:color w:val="333333"/>
          <w:sz w:val="28"/>
          <w:szCs w:val="28"/>
        </w:rPr>
        <w:t>Слайд 1</w:t>
      </w:r>
    </w:p>
    <w:p w:rsidR="006B4A76" w:rsidRPr="006B4A76" w:rsidRDefault="006B4A76" w:rsidP="006B4A76">
      <w:pPr>
        <w:pStyle w:val="a6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Слайд 2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161290</wp:posOffset>
            </wp:positionV>
            <wp:extent cx="2514600" cy="188595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46990</wp:posOffset>
            </wp:positionV>
            <wp:extent cx="2514600" cy="18859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 3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 4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57150</wp:posOffset>
            </wp:positionV>
            <wp:extent cx="2514600" cy="188595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57150</wp:posOffset>
            </wp:positionV>
            <wp:extent cx="2514600" cy="188595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Слайд5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Слайд 6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43815</wp:posOffset>
            </wp:positionV>
            <wp:extent cx="2628900" cy="2143125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43815</wp:posOffset>
            </wp:positionV>
            <wp:extent cx="2520315" cy="2110105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11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 7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Слайд8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51435</wp:posOffset>
            </wp:positionV>
            <wp:extent cx="2514600" cy="1885950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51435</wp:posOffset>
            </wp:positionV>
            <wp:extent cx="2514600" cy="188595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Слайд9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Слайд10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-228600</wp:posOffset>
            </wp:positionV>
            <wp:extent cx="2514600" cy="1885950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2514600" cy="1885950"/>
            <wp:effectExtent l="1905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Слайд11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Слайд12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46990</wp:posOffset>
            </wp:positionV>
            <wp:extent cx="2514600" cy="1885950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46990</wp:posOffset>
            </wp:positionV>
            <wp:extent cx="2514600" cy="1885950"/>
            <wp:effectExtent l="1905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Слайд13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Слайд 14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118745</wp:posOffset>
            </wp:positionV>
            <wp:extent cx="2514600" cy="1885950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A7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118745</wp:posOffset>
            </wp:positionV>
            <wp:extent cx="2514600" cy="188595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Слайд15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  <w:r w:rsidRPr="006B4A76">
        <w:rPr>
          <w:rFonts w:ascii="Times New Roman" w:hAnsi="Times New Roman" w:cs="Times New Roman"/>
          <w:sz w:val="28"/>
          <w:szCs w:val="28"/>
        </w:rPr>
        <w:t>Слайд 16</w:t>
      </w: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Pr="006B4A76" w:rsidRDefault="006B4A76" w:rsidP="006B4A76">
      <w:pPr>
        <w:rPr>
          <w:rFonts w:ascii="Times New Roman" w:hAnsi="Times New Roman" w:cs="Times New Roman"/>
          <w:sz w:val="28"/>
          <w:szCs w:val="28"/>
        </w:rPr>
      </w:pPr>
    </w:p>
    <w:p w:rsidR="006B4A76" w:rsidRDefault="006B4A76" w:rsidP="006B4A76"/>
    <w:p w:rsidR="006B4A76" w:rsidRDefault="006B4A76" w:rsidP="006B4A7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14605</wp:posOffset>
            </wp:positionV>
            <wp:extent cx="2514600" cy="2200275"/>
            <wp:effectExtent l="1905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128905</wp:posOffset>
            </wp:positionV>
            <wp:extent cx="2514600" cy="1885950"/>
            <wp:effectExtent l="1905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Default="006B4A76" w:rsidP="006B4A76">
      <w:r>
        <w:rPr>
          <w:sz w:val="20"/>
          <w:szCs w:val="20"/>
        </w:rPr>
        <w:t xml:space="preserve">Слайд 17  ,18                                                                                   </w:t>
      </w:r>
    </w:p>
    <w:p w:rsidR="006B4A76" w:rsidRDefault="006B4A76" w:rsidP="006B4A76">
      <w:pPr>
        <w:rPr>
          <w:sz w:val="20"/>
          <w:szCs w:val="20"/>
        </w:rPr>
      </w:pPr>
    </w:p>
    <w:p w:rsidR="006B4A76" w:rsidRDefault="006B4A76" w:rsidP="006B4A7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-2628900</wp:posOffset>
            </wp:positionH>
            <wp:positionV relativeFrom="paragraph">
              <wp:posOffset>1947545</wp:posOffset>
            </wp:positionV>
            <wp:extent cx="2514600" cy="1885950"/>
            <wp:effectExtent l="1905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80645</wp:posOffset>
            </wp:positionV>
            <wp:extent cx="2514600" cy="1885950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Default="006B4A76" w:rsidP="006B4A76">
      <w:pPr>
        <w:rPr>
          <w:sz w:val="20"/>
          <w:szCs w:val="20"/>
        </w:rPr>
      </w:pPr>
      <w:r>
        <w:rPr>
          <w:sz w:val="20"/>
          <w:szCs w:val="20"/>
        </w:rPr>
        <w:t>Слайд19                                                                                  Слайд20</w:t>
      </w:r>
    </w:p>
    <w:p w:rsidR="006B4A76" w:rsidRDefault="006B4A76" w:rsidP="006B4A76">
      <w:pPr>
        <w:rPr>
          <w:noProof/>
          <w:sz w:val="24"/>
          <w:szCs w:val="24"/>
        </w:rPr>
      </w:pPr>
    </w:p>
    <w:p w:rsidR="006B4A76" w:rsidRDefault="006B4A76" w:rsidP="006B4A76">
      <w:pPr>
        <w:rPr>
          <w:noProof/>
          <w:sz w:val="24"/>
          <w:szCs w:val="24"/>
        </w:rPr>
      </w:pPr>
    </w:p>
    <w:p w:rsidR="006B4A76" w:rsidRDefault="006B4A76" w:rsidP="006B4A76">
      <w:pPr>
        <w:rPr>
          <w:noProof/>
          <w:sz w:val="24"/>
          <w:szCs w:val="24"/>
        </w:rPr>
      </w:pPr>
    </w:p>
    <w:p w:rsidR="006B4A76" w:rsidRDefault="006B4A76" w:rsidP="006B4A76">
      <w:pPr>
        <w:rPr>
          <w:noProof/>
          <w:sz w:val="24"/>
          <w:szCs w:val="24"/>
        </w:rPr>
      </w:pPr>
    </w:p>
    <w:p w:rsidR="006B4A76" w:rsidRDefault="006B4A76" w:rsidP="006B4A7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128270</wp:posOffset>
            </wp:positionV>
            <wp:extent cx="2514600" cy="1885950"/>
            <wp:effectExtent l="1905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2514600" cy="1885950"/>
            <wp:effectExtent l="1905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>
      <w:pPr>
        <w:rPr>
          <w:sz w:val="20"/>
          <w:szCs w:val="20"/>
        </w:rPr>
      </w:pPr>
      <w:r>
        <w:rPr>
          <w:sz w:val="20"/>
          <w:szCs w:val="20"/>
        </w:rPr>
        <w:t>Слайд21                                                                                 Слайд 22</w:t>
      </w:r>
    </w:p>
    <w:p w:rsidR="006B4A76" w:rsidRDefault="006B4A76" w:rsidP="006B4A76">
      <w:pPr>
        <w:rPr>
          <w:sz w:val="24"/>
          <w:szCs w:val="24"/>
        </w:rPr>
      </w:pPr>
    </w:p>
    <w:p w:rsidR="006B4A76" w:rsidRDefault="006B4A76" w:rsidP="006B4A76"/>
    <w:p w:rsidR="006B4A76" w:rsidRDefault="006B4A76" w:rsidP="006B4A7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2514600" cy="1943100"/>
            <wp:effectExtent l="19050" t="0" r="0" b="0"/>
            <wp:wrapSquare wrapText="bothSides"/>
            <wp:docPr id="23" name="Рисунок 23" descr="http://vio.fio.ru/vio_31/cd_site/article_img/zayc-pr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vio.fio.ru/vio_31/cd_site/article_img/zayc-pr3.gif"/>
                    <pic:cNvPicPr>
                      <a:picLocks noChangeAspect="1" noChangeArrowheads="1"/>
                    </pic:cNvPicPr>
                  </pic:nvPicPr>
                  <pic:blipFill>
                    <a:blip r:embed="rId29" r:link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333333"/>
          <w:sz w:val="28"/>
          <w:szCs w:val="28"/>
        </w:rPr>
        <w:t>Задача из арифметики Л. Магницкого, первого русского учебника по математике</w:t>
      </w:r>
    </w:p>
    <w:p w:rsidR="006B4A76" w:rsidRDefault="006B4A76" w:rsidP="006B4A76">
      <w:pPr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«Случися некому человеку к стене лестницу прибрати, стены же тоя высота есть 117 стоп. И обреете лестницу долготью 125 стоп. И ведати хочет, колико стоп сея лестницы нижний конец от стены отстояти имать ».</w:t>
      </w:r>
    </w:p>
    <w:p w:rsidR="006B4A76" w:rsidRDefault="006B4A76" w:rsidP="006B4A76">
      <w:pPr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Слайд 23</w:t>
      </w:r>
    </w:p>
    <w:p w:rsidR="006B4A76" w:rsidRDefault="006B4A76" w:rsidP="006B4A76">
      <w:pPr>
        <w:rPr>
          <w:sz w:val="24"/>
          <w:szCs w:val="24"/>
        </w:rPr>
      </w:pPr>
    </w:p>
    <w:p w:rsidR="006B4A76" w:rsidRDefault="006B4A76" w:rsidP="006B4A76"/>
    <w:p w:rsidR="006B4A76" w:rsidRDefault="006B4A76" w:rsidP="006B4A76">
      <w:r>
        <w:t xml:space="preserve"> </w:t>
      </w:r>
    </w:p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6B4A76" w:rsidRDefault="006B4A76" w:rsidP="006B4A76"/>
    <w:p w:rsidR="00061428" w:rsidRPr="00EF41BE" w:rsidRDefault="00061428" w:rsidP="006B4A76">
      <w:pPr>
        <w:rPr>
          <w:rFonts w:ascii="Times New Roman" w:hAnsi="Times New Roman" w:cs="Times New Roman"/>
          <w:sz w:val="40"/>
          <w:szCs w:val="40"/>
        </w:rPr>
      </w:pPr>
    </w:p>
    <w:sectPr w:rsidR="00061428" w:rsidRPr="00EF41BE" w:rsidSect="0095788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E00" w:rsidRDefault="00D36E00" w:rsidP="00ED71C8">
      <w:pPr>
        <w:spacing w:after="0" w:line="240" w:lineRule="auto"/>
      </w:pPr>
      <w:r>
        <w:separator/>
      </w:r>
    </w:p>
  </w:endnote>
  <w:endnote w:type="continuationSeparator" w:id="1">
    <w:p w:rsidR="00D36E00" w:rsidRDefault="00D36E00" w:rsidP="00ED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ED71C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ED71C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ED71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E00" w:rsidRDefault="00D36E00" w:rsidP="00ED71C8">
      <w:pPr>
        <w:spacing w:after="0" w:line="240" w:lineRule="auto"/>
      </w:pPr>
      <w:r>
        <w:separator/>
      </w:r>
    </w:p>
  </w:footnote>
  <w:footnote w:type="continuationSeparator" w:id="1">
    <w:p w:rsidR="00D36E00" w:rsidRDefault="00D36E00" w:rsidP="00ED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1850E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98939" o:spid="_x0000_s3074" type="#_x0000_t75" style="position:absolute;margin-left:0;margin-top:0;width:1536pt;height:909pt;z-index:-251657216;mso-position-horizontal:center;mso-position-horizontal-relative:margin;mso-position-vertical:center;mso-position-vertical-relative:margin" o:allowincell="f">
          <v:imagedata r:id="rId1" o:title="0_10fd6e_b462b969_orig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1850E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98940" o:spid="_x0000_s3075" type="#_x0000_t75" style="position:absolute;margin-left:0;margin-top:0;width:1536pt;height:909pt;z-index:-251656192;mso-position-horizontal:center;mso-position-horizontal-relative:margin;mso-position-vertical:center;mso-position-vertical-relative:margin" o:allowincell="f">
          <v:imagedata r:id="rId1" o:title="0_10fd6e_b462b969_orig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C8" w:rsidRDefault="001850E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98938" o:spid="_x0000_s3073" type="#_x0000_t75" style="position:absolute;margin-left:0;margin-top:0;width:1536pt;height:909pt;z-index:-251658240;mso-position-horizontal:center;mso-position-horizontal-relative:margin;mso-position-vertical:center;mso-position-vertical-relative:margin" o:allowincell="f">
          <v:imagedata r:id="rId1" o:title="0_10fd6e_b462b969_orig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A08C44"/>
    <w:lvl w:ilvl="0">
      <w:numFmt w:val="bullet"/>
      <w:lvlText w:val="*"/>
      <w:lvlJc w:val="left"/>
    </w:lvl>
  </w:abstractNum>
  <w:abstractNum w:abstractNumId="1">
    <w:nsid w:val="0086358B"/>
    <w:multiLevelType w:val="multilevel"/>
    <w:tmpl w:val="934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421F0"/>
    <w:multiLevelType w:val="multilevel"/>
    <w:tmpl w:val="357A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F5B88"/>
    <w:multiLevelType w:val="multilevel"/>
    <w:tmpl w:val="78EA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949C4"/>
    <w:multiLevelType w:val="multilevel"/>
    <w:tmpl w:val="4514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32EA4"/>
    <w:multiLevelType w:val="hybridMultilevel"/>
    <w:tmpl w:val="87928328"/>
    <w:lvl w:ilvl="0" w:tplc="925E9B76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>
    <w:nsid w:val="52D7455F"/>
    <w:multiLevelType w:val="hybridMultilevel"/>
    <w:tmpl w:val="DFF6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91C3F"/>
    <w:multiLevelType w:val="hybridMultilevel"/>
    <w:tmpl w:val="60D080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362498E"/>
    <w:multiLevelType w:val="multilevel"/>
    <w:tmpl w:val="0F0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5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C58CB"/>
    <w:rsid w:val="00033D21"/>
    <w:rsid w:val="00061428"/>
    <w:rsid w:val="00071648"/>
    <w:rsid w:val="000C54EC"/>
    <w:rsid w:val="000F3FFA"/>
    <w:rsid w:val="00163A8B"/>
    <w:rsid w:val="001850EA"/>
    <w:rsid w:val="00215DD1"/>
    <w:rsid w:val="002A6DA7"/>
    <w:rsid w:val="00305BE2"/>
    <w:rsid w:val="00324EA9"/>
    <w:rsid w:val="0038689D"/>
    <w:rsid w:val="003E0FDB"/>
    <w:rsid w:val="003E2DE0"/>
    <w:rsid w:val="003E7ECF"/>
    <w:rsid w:val="004502B4"/>
    <w:rsid w:val="00535C9E"/>
    <w:rsid w:val="006474EC"/>
    <w:rsid w:val="006639F3"/>
    <w:rsid w:val="006B4A76"/>
    <w:rsid w:val="00713A0A"/>
    <w:rsid w:val="007770C9"/>
    <w:rsid w:val="00830DE4"/>
    <w:rsid w:val="008B21D4"/>
    <w:rsid w:val="00953C2E"/>
    <w:rsid w:val="00957885"/>
    <w:rsid w:val="009E39F3"/>
    <w:rsid w:val="00AD595E"/>
    <w:rsid w:val="00B95A38"/>
    <w:rsid w:val="00BB55AD"/>
    <w:rsid w:val="00BF7B72"/>
    <w:rsid w:val="00C570F5"/>
    <w:rsid w:val="00C86422"/>
    <w:rsid w:val="00C94895"/>
    <w:rsid w:val="00D259C1"/>
    <w:rsid w:val="00D36E00"/>
    <w:rsid w:val="00EC58CB"/>
    <w:rsid w:val="00ED71C8"/>
    <w:rsid w:val="00EF41BE"/>
    <w:rsid w:val="00FB0373"/>
    <w:rsid w:val="00FF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58CB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Содержимое таблицы"/>
    <w:basedOn w:val="a"/>
    <w:rsid w:val="003E2D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nhideWhenUsed/>
    <w:rsid w:val="00386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D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71C8"/>
  </w:style>
  <w:style w:type="paragraph" w:styleId="a9">
    <w:name w:val="footer"/>
    <w:basedOn w:val="a"/>
    <w:link w:val="aa"/>
    <w:uiPriority w:val="99"/>
    <w:semiHidden/>
    <w:unhideWhenUsed/>
    <w:rsid w:val="00ED7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71C8"/>
  </w:style>
  <w:style w:type="character" w:customStyle="1" w:styleId="apple-converted-space">
    <w:name w:val="apple-converted-space"/>
    <w:basedOn w:val="a0"/>
    <w:rsid w:val="006B4A76"/>
  </w:style>
  <w:style w:type="character" w:styleId="ab">
    <w:name w:val="Strong"/>
    <w:basedOn w:val="a0"/>
    <w:qFormat/>
    <w:rsid w:val="006B4A76"/>
    <w:rPr>
      <w:b/>
      <w:bCs/>
    </w:rPr>
  </w:style>
  <w:style w:type="character" w:styleId="ac">
    <w:name w:val="Emphasis"/>
    <w:basedOn w:val="a0"/>
    <w:qFormat/>
    <w:rsid w:val="006B4A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3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http://vio.fio.ru/vio_31/cd_site/article_img/zayc-pr3.gif" TargetMode="External"/><Relationship Id="rId35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vospitatel</cp:lastModifiedBy>
  <cp:revision>21</cp:revision>
  <cp:lastPrinted>2016-02-10T21:13:00Z</cp:lastPrinted>
  <dcterms:created xsi:type="dcterms:W3CDTF">2014-12-10T17:56:00Z</dcterms:created>
  <dcterms:modified xsi:type="dcterms:W3CDTF">2021-12-28T15:30:00Z</dcterms:modified>
</cp:coreProperties>
</file>